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5" w:type="dxa"/>
        <w:tblInd w:w="84" w:type="dxa"/>
        <w:tblLayout w:type="fixed"/>
        <w:tblCellMar>
          <w:left w:w="99" w:type="dxa"/>
          <w:right w:w="99" w:type="dxa"/>
        </w:tblCellMar>
        <w:tblLook w:val="04A0" w:firstRow="1" w:lastRow="0" w:firstColumn="1" w:lastColumn="0" w:noHBand="0" w:noVBand="1"/>
      </w:tblPr>
      <w:tblGrid>
        <w:gridCol w:w="1858"/>
        <w:gridCol w:w="8647"/>
      </w:tblGrid>
      <w:tr w:rsidR="00383B72" w:rsidRPr="00383B72" w:rsidTr="00383B72">
        <w:trPr>
          <w:trHeight w:val="423"/>
          <w:tblHeader/>
        </w:trPr>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B72" w:rsidRPr="00383B72" w:rsidRDefault="00021DA0" w:rsidP="00383B72">
            <w:pPr>
              <w:widowControl/>
              <w:wordWrap/>
              <w:autoSpaceDE/>
              <w:autoSpaceDN/>
              <w:spacing w:after="0" w:line="240" w:lineRule="auto"/>
              <w:rPr>
                <w:rFonts w:ascii="Palatino Linotype" w:eastAsia="맑은 고딕" w:hAnsi="Palatino Linotype" w:cs="굴림"/>
                <w:b/>
                <w:bCs/>
                <w:color w:val="000000"/>
                <w:kern w:val="0"/>
                <w:szCs w:val="20"/>
              </w:rPr>
            </w:pPr>
            <w:r>
              <w:rPr>
                <w:rFonts w:ascii="Palatino Linotype" w:eastAsia="맑은 고딕" w:hAnsi="Palatino Linotype" w:cs="굴림" w:hint="eastAsia"/>
                <w:b/>
                <w:bCs/>
                <w:color w:val="000000"/>
                <w:kern w:val="0"/>
                <w:szCs w:val="20"/>
              </w:rPr>
              <w:t>Course Name</w:t>
            </w:r>
          </w:p>
        </w:tc>
        <w:tc>
          <w:tcPr>
            <w:tcW w:w="8647" w:type="dxa"/>
            <w:tcBorders>
              <w:top w:val="single" w:sz="4" w:space="0" w:color="000000"/>
              <w:left w:val="nil"/>
              <w:bottom w:val="single" w:sz="4" w:space="0" w:color="000000"/>
              <w:right w:val="single" w:sz="4" w:space="0" w:color="000000"/>
            </w:tcBorders>
            <w:shd w:val="clear" w:color="auto" w:fill="auto"/>
            <w:vAlign w:val="center"/>
            <w:hideMark/>
          </w:tcPr>
          <w:p w:rsidR="00383B72" w:rsidRPr="00383B72" w:rsidRDefault="00383B72" w:rsidP="00021DA0">
            <w:pPr>
              <w:widowControl/>
              <w:wordWrap/>
              <w:autoSpaceDE/>
              <w:autoSpaceDN/>
              <w:spacing w:after="0" w:line="240" w:lineRule="auto"/>
              <w:jc w:val="center"/>
              <w:rPr>
                <w:rFonts w:ascii="Palatino Linotype" w:eastAsia="맑은 고딕" w:hAnsi="Palatino Linotype" w:cs="굴림"/>
                <w:b/>
                <w:bCs/>
                <w:color w:val="000000"/>
                <w:kern w:val="0"/>
                <w:szCs w:val="20"/>
              </w:rPr>
            </w:pPr>
            <w:r w:rsidRPr="00383B72">
              <w:rPr>
                <w:rFonts w:ascii="Palatino Linotype" w:eastAsia="맑은 고딕" w:hAnsi="Palatino Linotype" w:cs="굴림"/>
                <w:b/>
                <w:bCs/>
                <w:color w:val="000000"/>
                <w:kern w:val="0"/>
                <w:szCs w:val="20"/>
              </w:rPr>
              <w:t xml:space="preserve">Description of the </w:t>
            </w:r>
            <w:r w:rsidR="00021DA0">
              <w:rPr>
                <w:rFonts w:ascii="Palatino Linotype" w:eastAsia="맑은 고딕" w:hAnsi="Palatino Linotype" w:cs="굴림" w:hint="eastAsia"/>
                <w:b/>
                <w:bCs/>
                <w:color w:val="000000"/>
                <w:kern w:val="0"/>
                <w:szCs w:val="20"/>
              </w:rPr>
              <w:t>Course</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Introduction to Korea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will be general introduction to Korean history, politics, society, literature, religion and culture. In this course, students will explore how Koreans recognize themselves as "Koreans" and what defines their Korean identity, lifestyle, ethnicity, and spirituality in the broader geographic and cultural context of East Asia. Also, students will familiarize themselves with various academic issues related to Korean history, literature, politics, and society and gender.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Introduction to Korean History</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This course will seek to provide students a broad understanding of Korean history over the last two millennia. Rather than simply providing a ruling class history, this course will attempt to bring other histories to light, including those of the ruled classes, women, and other disenfranchised by the hegemonic governing structures.</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Understanding Korean Religion </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will be a survey of religious traditions and culture in Korea within a broader context of world religions: Shamanism, Buddhism, Confucianism, Christianity, Islam, new religions that sprouted since the late nineteenth century. It is intended to help students understand how religious values, ideas and practices have been integrated into the modern contemporary Korean society and culture. How religious traditions in Korea have interacted with each other will be discussed in depth in order to understand modern Korean religion and culture.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Survey of Korean Literature</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This course provides a comprehensive overview of Korean culture and history as it is represented in Korean literature. Concepts of state, society, gender and national identity will be at the forefront of the class discussions of Korean literature and culture.</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Understanding Korean Society</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is a course for students who want to learn basic topics and issues of contemporary South Korean society. It also introduces main concepts and theories of sociology, so students can analyze social behaviors of Koreans as an individual and a group. This course also examines various topics related to ethnicity, migration, and NGOs in South Korea.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Reading Academic Korean Sources I </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w:t>
            </w:r>
            <w:r w:rsidR="0091151E">
              <w:rPr>
                <w:rFonts w:ascii="Palatino Linotype" w:eastAsia="함초롬바탕" w:hAnsi="Palatino Linotype" w:cs="함초롬바탕"/>
                <w:color w:val="000000"/>
                <w:kern w:val="0"/>
                <w:szCs w:val="20"/>
              </w:rPr>
              <w:t>Reading Academic Korean Sources</w:t>
            </w:r>
            <w:bookmarkStart w:id="0" w:name="_GoBack"/>
            <w:bookmarkEnd w:id="0"/>
            <w:r w:rsidRPr="00383B72">
              <w:rPr>
                <w:rFonts w:ascii="Palatino Linotype" w:eastAsia="함초롬바탕" w:hAnsi="Palatino Linotype" w:cs="함초롬바탕"/>
                <w:color w:val="000000"/>
                <w:kern w:val="0"/>
                <w:szCs w:val="20"/>
              </w:rPr>
              <w:t xml:space="preserve"> I</w:t>
            </w:r>
            <w:r w:rsidR="0091151E" w:rsidRPr="00383B72">
              <w:rPr>
                <w:rFonts w:ascii="Palatino Linotype" w:eastAsia="함초롬바탕" w:hAnsi="Palatino Linotype" w:cs="함초롬바탕"/>
                <w:color w:val="000000"/>
                <w:kern w:val="0"/>
                <w:szCs w:val="20"/>
              </w:rPr>
              <w:t>"</w:t>
            </w:r>
            <w:r w:rsidRPr="00383B72">
              <w:rPr>
                <w:rFonts w:ascii="Palatino Linotype" w:eastAsia="함초롬바탕" w:hAnsi="Palatino Linotype" w:cs="함초롬바탕"/>
                <w:color w:val="000000"/>
                <w:kern w:val="0"/>
                <w:szCs w:val="20"/>
              </w:rPr>
              <w:t xml:space="preserve"> provides a general overview of history of Korean language from ancient to present period and then concentrates on basic grammar in order for students to acquire skills in reading and translating academic genres of Korean sources. The course also introduces the basic classical Chinese characters commonly used in scholarly writing.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Reading Academic Korean Sources II</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"Reading Academic Korean Sources" II is a continuation of the previous level I course. This course provides an </w:t>
            </w:r>
            <w:proofErr w:type="spellStart"/>
            <w:r w:rsidRPr="00383B72">
              <w:rPr>
                <w:rFonts w:ascii="Palatino Linotype" w:eastAsia="함초롬바탕" w:hAnsi="Palatino Linotype" w:cs="함초롬바탕"/>
                <w:color w:val="000000"/>
                <w:kern w:val="0"/>
                <w:szCs w:val="20"/>
              </w:rPr>
              <w:t>indepth</w:t>
            </w:r>
            <w:proofErr w:type="spellEnd"/>
            <w:r w:rsidRPr="00383B72">
              <w:rPr>
                <w:rFonts w:ascii="Palatino Linotype" w:eastAsia="함초롬바탕" w:hAnsi="Palatino Linotype" w:cs="함초롬바탕"/>
                <w:color w:val="000000"/>
                <w:kern w:val="0"/>
                <w:szCs w:val="20"/>
              </w:rPr>
              <w:t xml:space="preserve"> study of Korean language for students to acquire skills in reading and translating academic genres of Korean sources. The course also introduces the advanced level of classical Chinese characters commonly used in scholarly writing.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Korean Traditions and Cultural Heritage</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The main goals of the course are to survey the general aspects of traditional lifestyles and to understand the basic characteristics of cultural heritage of Korea. The course is divided largely into four parts: (1) Family and kinship, (2) social thoughts and religion, (3) traditional lifestyles, (4) traditional arts. The comprehensive look of Korean traditional culture will help students to get the basic understandings of Korean culture.</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Introduction to Korean Music</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The goal of this course is to introduce Korean traditional and contemporary music, so students can develop their listening skills. Especially, students will learn how to enjoy Korean ethnic music and how to understand the rich variety of meanings hidden in musical sounds.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Introduction to Korean Economy</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The course is a broad survey course of South Korean economy. The objective of this course is to understand basic economic phenomenon of South Korea by learning various analytical tools in micro- and macro-</w:t>
            </w:r>
            <w:proofErr w:type="spellStart"/>
            <w:r w:rsidRPr="00383B72">
              <w:rPr>
                <w:rFonts w:ascii="Palatino Linotype" w:eastAsia="함초롬바탕" w:hAnsi="Palatino Linotype" w:cs="함초롬바탕"/>
                <w:color w:val="000000"/>
                <w:kern w:val="0"/>
                <w:szCs w:val="20"/>
              </w:rPr>
              <w:t>ecomonics</w:t>
            </w:r>
            <w:proofErr w:type="spellEnd"/>
            <w:r w:rsidRPr="00383B72">
              <w:rPr>
                <w:rFonts w:ascii="Palatino Linotype" w:eastAsia="함초롬바탕" w:hAnsi="Palatino Linotype" w:cs="함초롬바탕"/>
                <w:color w:val="000000"/>
                <w:kern w:val="0"/>
                <w:szCs w:val="20"/>
              </w:rPr>
              <w:t xml:space="preserve">.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Introduction to </w:t>
            </w:r>
            <w:proofErr w:type="spellStart"/>
            <w:r w:rsidRPr="00383B72">
              <w:rPr>
                <w:rFonts w:ascii="Palatino Linotype" w:eastAsia="함초롬바탕" w:hAnsi="Palatino Linotype" w:cs="함초롬바탕"/>
                <w:color w:val="000000"/>
                <w:kern w:val="0"/>
                <w:szCs w:val="20"/>
              </w:rPr>
              <w:t>Premodern</w:t>
            </w:r>
            <w:proofErr w:type="spellEnd"/>
            <w:r w:rsidRPr="00383B72">
              <w:rPr>
                <w:rFonts w:ascii="Palatino Linotype" w:eastAsia="함초롬바탕" w:hAnsi="Palatino Linotype" w:cs="함초롬바탕"/>
                <w:color w:val="000000"/>
                <w:kern w:val="0"/>
                <w:szCs w:val="20"/>
              </w:rPr>
              <w:t xml:space="preserve"> Korean Literature</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The course provides a general overview of literature from early Korea to </w:t>
            </w:r>
            <w:proofErr w:type="spellStart"/>
            <w:r w:rsidRPr="00383B72">
              <w:rPr>
                <w:rFonts w:ascii="Palatino Linotype" w:eastAsia="함초롬바탕" w:hAnsi="Palatino Linotype" w:cs="함초롬바탕"/>
                <w:color w:val="000000"/>
                <w:kern w:val="0"/>
                <w:szCs w:val="20"/>
              </w:rPr>
              <w:t>Choson</w:t>
            </w:r>
            <w:proofErr w:type="spellEnd"/>
            <w:r w:rsidRPr="00383B72">
              <w:rPr>
                <w:rFonts w:ascii="Palatino Linotype" w:eastAsia="함초롬바탕" w:hAnsi="Palatino Linotype" w:cs="함초롬바탕"/>
                <w:color w:val="000000"/>
                <w:kern w:val="0"/>
                <w:szCs w:val="20"/>
              </w:rPr>
              <w:t xml:space="preserve"> Korea. The course also investigates the cultural and social contexts from which various texts from this period emerged and thus reflected the everyday lives of people in the old Korea. "Introduction to </w:t>
            </w:r>
            <w:proofErr w:type="spellStart"/>
            <w:r w:rsidRPr="00383B72">
              <w:rPr>
                <w:rFonts w:ascii="Palatino Linotype" w:eastAsia="함초롬바탕" w:hAnsi="Palatino Linotype" w:cs="함초롬바탕"/>
                <w:color w:val="000000"/>
                <w:kern w:val="0"/>
                <w:szCs w:val="20"/>
              </w:rPr>
              <w:t>Premodern</w:t>
            </w:r>
            <w:proofErr w:type="spellEnd"/>
            <w:r w:rsidRPr="00383B72">
              <w:rPr>
                <w:rFonts w:ascii="Palatino Linotype" w:eastAsia="함초롬바탕" w:hAnsi="Palatino Linotype" w:cs="함초롬바탕"/>
                <w:color w:val="000000"/>
                <w:kern w:val="0"/>
                <w:szCs w:val="20"/>
              </w:rPr>
              <w:t xml:space="preserve"> Korean Literature" aims to provide a deeper understanding of Korea within the larger scope of the East Asia's world order before the twentieth century.</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Everyday Life in Modern Korea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 this course, students will explore material and spiritual cultures of everyday life in modern Korea. Focus is placed on Korean daily experiences in the modern era. We will cover various topics such as identity, family, sexuality, military, prison, punishment and body. By reviewing modern Korean experiences at various angles, this course will seek to provide students a new perspective for better understanding modernity in Korea.</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lastRenderedPageBreak/>
              <w:t>North Korean Society and Culture</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In order to gain better insights to North Korean society, the course provides a comprehensive overview of its history and culture through literature and films. The course aims to investigate revolutionary aesthetics, gender and sexuality, as well as the alternative narratives that could shed new light on our understanding of North Korea.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Multiculturalism and Korean Society</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The course provides a theoretical framework of multiculturalism within the context of contemporary Korean society’s social issues relating to increasing number of interracial marriages and children as well as the number of foreigners and North Korean defectors that challenge and problematize the very concept of multiculturalism and the global community.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Visual Culture of Korea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The history of modern Korean cinema has always sought to define or question national and cultural identity, and to unsettle the boundaries of “</w:t>
            </w:r>
            <w:proofErr w:type="spellStart"/>
            <w:r w:rsidRPr="00383B72">
              <w:rPr>
                <w:rFonts w:ascii="Palatino Linotype" w:eastAsia="함초롬바탕" w:hAnsi="Palatino Linotype" w:cs="함초롬바탕"/>
                <w:color w:val="000000"/>
                <w:kern w:val="0"/>
                <w:szCs w:val="20"/>
              </w:rPr>
              <w:t>Koreanness</w:t>
            </w:r>
            <w:proofErr w:type="spellEnd"/>
            <w:r w:rsidRPr="00383B72">
              <w:rPr>
                <w:rFonts w:ascii="Palatino Linotype" w:eastAsia="함초롬바탕" w:hAnsi="Palatino Linotype" w:cs="함초롬바탕"/>
                <w:color w:val="000000"/>
                <w:kern w:val="0"/>
                <w:szCs w:val="20"/>
              </w:rPr>
              <w:t xml:space="preserve">.” In this context, the course is organized by specific topics such as modernity and national identity, spectatorship and nostalgia, visualized sexualities, and revolutionary aesthetics vis-a-vis cinema, gender theory, (post) colonialism, and cultural studies.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Korean Diaspora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The course explores (</w:t>
            </w:r>
            <w:proofErr w:type="spellStart"/>
            <w:r w:rsidRPr="00383B72">
              <w:rPr>
                <w:rFonts w:ascii="Palatino Linotype" w:eastAsia="함초롬바탕" w:hAnsi="Palatino Linotype" w:cs="함초롬바탕"/>
                <w:color w:val="000000"/>
                <w:kern w:val="0"/>
                <w:szCs w:val="20"/>
              </w:rPr>
              <w:t>i</w:t>
            </w:r>
            <w:proofErr w:type="spellEnd"/>
            <w:r w:rsidRPr="00383B72">
              <w:rPr>
                <w:rFonts w:ascii="Palatino Linotype" w:eastAsia="함초롬바탕" w:hAnsi="Palatino Linotype" w:cs="함초롬바탕"/>
                <w:color w:val="000000"/>
                <w:kern w:val="0"/>
                <w:szCs w:val="20"/>
              </w:rPr>
              <w:t xml:space="preserve">) the experience of the Korean Diaspora and (ii) the literature produced by the Korean Diaspora. The course begins from the period of colonial Korea (1910-1945) and moves on to the (post) Korean War period. We then turn to the intertwined relationships between the motherland and the places, culture, and peoples newly discovered by migrants. Concepts of state, society, gender and class will be thrust in the forefront of our discussions of Korean diaspora and its ties to the boundaries of Korean culture and identity. Finally, we look at literature written by the diaspora rooted in their adopted homelands ranging from Japan to Kazakhstan.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Ethnographies of East Asia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looks at how East Asia, Korea, China, and Japan, have produced their ethnic community and heritages. During the course, we will try to uncover the diversity, variety, and dynamism of small communities whose activities cannot be explained by the national politics. From the case of religious minority to gender minority, we will analyze multiplicity of East Asian societies and cultures in the past and the present.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Women and Gender in East Asia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will focus on gender issues in South Korea, with a special emphasis on marriage, migration, family, and homosexuality. Students will discuss the history and structure of gender and sexuality, by examining how the state and society have developed a way in which South Koreans conceive their body and gender.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Korean Business Ethics</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Through this course, students will examine Korean business ethics in the global context. This course will cover various issues in Korean business world such as </w:t>
            </w:r>
            <w:proofErr w:type="spellStart"/>
            <w:r w:rsidRPr="00383B72">
              <w:rPr>
                <w:rFonts w:ascii="Palatino Linotype" w:eastAsia="함초롬바탕" w:hAnsi="Palatino Linotype" w:cs="함초롬바탕"/>
                <w:color w:val="000000"/>
                <w:kern w:val="0"/>
                <w:szCs w:val="20"/>
              </w:rPr>
              <w:t>Chaebol</w:t>
            </w:r>
            <w:proofErr w:type="spellEnd"/>
            <w:r w:rsidRPr="00383B72">
              <w:rPr>
                <w:rFonts w:ascii="Palatino Linotype" w:eastAsia="함초롬바탕" w:hAnsi="Palatino Linotype" w:cs="함초롬바탕"/>
                <w:color w:val="000000"/>
                <w:kern w:val="0"/>
                <w:szCs w:val="20"/>
              </w:rPr>
              <w:t xml:space="preserve">, Korean industrialization, labor unions and labor disputes.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Korean Traditional Art</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 this course, students will be introduced to Korean traditional art. The course is designed to explain unique aesthetics of Korean performing and visual arts by analyzing in the broader contexts of traditional and ethnic arts in East Asia and the world.</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Structure and Cultural Aspect of Korean Language</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will provide the overview of Korean language and culture, which will help the students to be able to identify the Koreans and Korean sociocultural phenomenon including structure of Korean language, speech level and communication pattern of Korean.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Korean Studies Seminar</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In this course various academic papers will be discussed and critically analyzed. Students are expected to participate in class discussion and to submit a research paper related to a topic.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Special Topics in Korean Studies I</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Topics in Korean Studies will be covered. The topics will vary according to instructor.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Thematic Approaches to Korean Culture I</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will be a seminar concentrating in Korean culture. This course will provide opportunities for research and in-depth study in Korean cultural topics.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Government and Politics of East Asia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This course provides students with in-depth study in political cultural and heritage, government structure and institutions, political party and leaders of East Asian countries. In this course, we will take cross-national and trans-national comparison on East Asian countries, Korea, China, and Japan.</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Contemporary South Korean Fiction</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The course examines some of the most representative contemporary Korean fiction in order to investigate the changing literary aesthetics and the ways in which literature reflects the contemporary Korean culture. To this end, the course utilizes Korean fiction in translations as </w:t>
            </w:r>
            <w:r w:rsidRPr="00383B72">
              <w:rPr>
                <w:rFonts w:ascii="Palatino Linotype" w:eastAsia="함초롬바탕" w:hAnsi="Palatino Linotype" w:cs="함초롬바탕"/>
                <w:color w:val="000000"/>
                <w:kern w:val="0"/>
                <w:szCs w:val="20"/>
              </w:rPr>
              <w:lastRenderedPageBreak/>
              <w:t>well as literary films and comics.</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lastRenderedPageBreak/>
              <w:t>Special Topics in Korean Studies II</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Topics in Korean Studies will be covered. The topics will vary according to instructor.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Advanced Topics in East Asian Religion</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will be an intensive seminar for juniors and seniors who want to focus on East Asian religion. In this course, students will have an opportunity to conduct independent and in-depth research in religious studies.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A24D36"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Pr>
                <w:rFonts w:ascii="Palatino Linotype" w:eastAsia="함초롬바탕" w:hAnsi="Palatino Linotype" w:cs="함초롬바탕"/>
                <w:color w:val="000000"/>
                <w:kern w:val="0"/>
                <w:szCs w:val="20"/>
              </w:rPr>
              <w:t>Sociological Topics in Co</w:t>
            </w:r>
            <w:r>
              <w:rPr>
                <w:rFonts w:ascii="Palatino Linotype" w:eastAsia="함초롬바탕" w:hAnsi="Palatino Linotype" w:cs="함초롬바탕" w:hint="eastAsia"/>
                <w:color w:val="000000"/>
                <w:kern w:val="0"/>
                <w:szCs w:val="20"/>
              </w:rPr>
              <w:t>n</w:t>
            </w:r>
            <w:r w:rsidR="00383B72" w:rsidRPr="00383B72">
              <w:rPr>
                <w:rFonts w:ascii="Palatino Linotype" w:eastAsia="함초롬바탕" w:hAnsi="Palatino Linotype" w:cs="함초롬바탕"/>
                <w:color w:val="000000"/>
                <w:kern w:val="0"/>
                <w:szCs w:val="20"/>
              </w:rPr>
              <w:t>temporary Korea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is an intensive seminar for juniors and seniors concentrating in sociological topics. The course will provide chances for in-depth study in social science.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Thematic Approaches to Korean Culture II</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This course will be an intensive seminar concentrating in Korean culture. This course will provide opportunities for research and in-depth study in Korean cultural topics.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Korean Studies Workshop</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This course equips students with advanced presentation and research in the field of Korean Studies. The workshop will provide students with practical knowledge necessary for their career development.</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Korean Landscape and Urban Space </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 xml:space="preserve">The course examines the spatial construction of modern Korea and the ways in which the former affects and shapes the visions of Korea’s national identity and tradition. The course provides a relationship between culture, people, and space In light of the larger scope of the world’s landscape, </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Introduction to Korean Culture</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This course introduces aspects of Korean culture, including history, religion, and society through exploration of various kinds of literature, visual materials, and popular culture. Our attention will be given to issues of critical importance to understanding Korean culture from a contemporary perspective. No prior knowledge of Korea or Korean language required.</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Traditions of Political Thought in East Asia</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What are the theoretical / philosophical traditions of East Asian politics? Are there shared traditions and (how, if at all) do they influence modern political development in Korea, Japan, and China? We will discuss shared traditions and local variations from Confucianism to "Confucian Democracy" and address how these schools of thought have permeated political life in Asia. Survey course of (East) Asian political thought.</w:t>
            </w:r>
          </w:p>
        </w:tc>
      </w:tr>
      <w:tr w:rsidR="00383B72" w:rsidRPr="00383B72" w:rsidTr="00383B72">
        <w:trPr>
          <w:trHeight w:val="780"/>
        </w:trPr>
        <w:tc>
          <w:tcPr>
            <w:tcW w:w="1858" w:type="dxa"/>
            <w:tcBorders>
              <w:top w:val="nil"/>
              <w:left w:val="single" w:sz="4" w:space="0" w:color="000000"/>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Introduction to Korean Politics</w:t>
            </w:r>
          </w:p>
        </w:tc>
        <w:tc>
          <w:tcPr>
            <w:tcW w:w="8647" w:type="dxa"/>
            <w:tcBorders>
              <w:top w:val="nil"/>
              <w:left w:val="nil"/>
              <w:bottom w:val="single" w:sz="4" w:space="0" w:color="000000"/>
              <w:right w:val="single" w:sz="4" w:space="0" w:color="000000"/>
            </w:tcBorders>
            <w:shd w:val="clear" w:color="auto" w:fill="auto"/>
            <w:vAlign w:val="center"/>
            <w:hideMark/>
          </w:tcPr>
          <w:p w:rsidR="00383B72" w:rsidRPr="00383B72" w:rsidRDefault="00383B72" w:rsidP="00383B72">
            <w:pPr>
              <w:widowControl/>
              <w:wordWrap/>
              <w:autoSpaceDE/>
              <w:autoSpaceDN/>
              <w:spacing w:after="0" w:line="240" w:lineRule="auto"/>
              <w:jc w:val="left"/>
              <w:rPr>
                <w:rFonts w:ascii="Palatino Linotype" w:eastAsia="함초롬바탕" w:hAnsi="Palatino Linotype" w:cs="함초롬바탕"/>
                <w:color w:val="000000"/>
                <w:kern w:val="0"/>
                <w:szCs w:val="20"/>
              </w:rPr>
            </w:pPr>
            <w:r w:rsidRPr="00383B72">
              <w:rPr>
                <w:rFonts w:ascii="Palatino Linotype" w:eastAsia="함초롬바탕" w:hAnsi="Palatino Linotype" w:cs="함초롬바탕"/>
                <w:color w:val="000000"/>
                <w:kern w:val="0"/>
                <w:szCs w:val="20"/>
              </w:rPr>
              <w:t>This course will introduce students to key issues of contemporary Korean politics. Survey course of Korean politics.</w:t>
            </w:r>
          </w:p>
        </w:tc>
      </w:tr>
    </w:tbl>
    <w:p w:rsidR="00C87E33" w:rsidRDefault="00C87E33"/>
    <w:sectPr w:rsidR="00C87E33" w:rsidSect="00383B72">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B72"/>
    <w:rsid w:val="00021DA0"/>
    <w:rsid w:val="002023BD"/>
    <w:rsid w:val="002E792A"/>
    <w:rsid w:val="00383B72"/>
    <w:rsid w:val="00773B07"/>
    <w:rsid w:val="0091151E"/>
    <w:rsid w:val="00A24D36"/>
    <w:rsid w:val="00C64572"/>
    <w:rsid w:val="00C87E33"/>
    <w:rsid w:val="00D675AF"/>
    <w:rsid w:val="00E421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45403">
      <w:bodyDiv w:val="1"/>
      <w:marLeft w:val="0"/>
      <w:marRight w:val="0"/>
      <w:marTop w:val="0"/>
      <w:marBottom w:val="0"/>
      <w:divBdr>
        <w:top w:val="none" w:sz="0" w:space="0" w:color="auto"/>
        <w:left w:val="none" w:sz="0" w:space="0" w:color="auto"/>
        <w:bottom w:val="none" w:sz="0" w:space="0" w:color="auto"/>
        <w:right w:val="none" w:sz="0" w:space="0" w:color="auto"/>
      </w:divBdr>
    </w:div>
    <w:div w:id="18049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1809</Words>
  <Characters>10313</Characters>
  <Application>Microsoft Office Word</Application>
  <DocSecurity>0</DocSecurity>
  <Lines>85</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조지영</dc:creator>
  <cp:lastModifiedBy>조지영</cp:lastModifiedBy>
  <cp:revision>12</cp:revision>
  <dcterms:created xsi:type="dcterms:W3CDTF">2014-10-23T08:10:00Z</dcterms:created>
  <dcterms:modified xsi:type="dcterms:W3CDTF">2014-10-23T08:15:00Z</dcterms:modified>
</cp:coreProperties>
</file>